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5B5E641" w14:textId="77777777" w:rsidR="009F4614" w:rsidRPr="00284C4C" w:rsidRDefault="009F4614" w:rsidP="004E67F1">
      <w:pPr>
        <w:spacing w:line="480" w:lineRule="auto"/>
        <w:jc w:val="center"/>
        <w:rPr>
          <w:rFonts w:cs="Times New Roman"/>
          <w:szCs w:val="24"/>
        </w:rPr>
      </w:pPr>
    </w:p>
    <w:p w14:paraId="0E4F4AB2" w14:textId="77777777" w:rsidR="009F4614" w:rsidRPr="00284C4C" w:rsidRDefault="009F4614" w:rsidP="004E67F1">
      <w:pPr>
        <w:spacing w:line="480" w:lineRule="auto"/>
        <w:jc w:val="center"/>
        <w:rPr>
          <w:rFonts w:cs="Times New Roman"/>
          <w:szCs w:val="24"/>
        </w:rPr>
      </w:pPr>
    </w:p>
    <w:p w14:paraId="12F1448A" w14:textId="77777777" w:rsidR="009F4614" w:rsidRPr="00284C4C" w:rsidRDefault="009F4614" w:rsidP="004E67F1">
      <w:pPr>
        <w:spacing w:line="480" w:lineRule="auto"/>
        <w:jc w:val="center"/>
        <w:rPr>
          <w:rFonts w:cs="Times New Roman"/>
          <w:szCs w:val="24"/>
        </w:rPr>
      </w:pPr>
    </w:p>
    <w:p w14:paraId="4CDF2C9C" w14:textId="77777777" w:rsidR="009F4614" w:rsidRPr="00284C4C" w:rsidRDefault="009F4614" w:rsidP="004E67F1">
      <w:pPr>
        <w:spacing w:line="480" w:lineRule="auto"/>
        <w:jc w:val="center"/>
        <w:rPr>
          <w:rFonts w:cs="Times New Roman"/>
          <w:szCs w:val="24"/>
        </w:rPr>
      </w:pPr>
    </w:p>
    <w:p w14:paraId="28BF4BA4" w14:textId="77777777" w:rsidR="009F4614" w:rsidRPr="00284C4C" w:rsidRDefault="009F4614" w:rsidP="004E67F1">
      <w:pPr>
        <w:spacing w:line="480" w:lineRule="auto"/>
        <w:jc w:val="center"/>
        <w:rPr>
          <w:rFonts w:cs="Times New Roman"/>
          <w:szCs w:val="24"/>
        </w:rPr>
      </w:pPr>
    </w:p>
    <w:p w14:paraId="4DC5ACCB" w14:textId="77777777" w:rsidR="008C220C" w:rsidRPr="00284C4C" w:rsidRDefault="00886387" w:rsidP="004E67F1">
      <w:pPr>
        <w:spacing w:line="480" w:lineRule="auto"/>
        <w:jc w:val="center"/>
        <w:rPr>
          <w:rFonts w:cs="Times New Roman"/>
          <w:szCs w:val="24"/>
        </w:rPr>
      </w:pPr>
      <w:r w:rsidRPr="00284C4C">
        <w:rPr>
          <w:rFonts w:cs="Times New Roman"/>
          <w:szCs w:val="24"/>
        </w:rPr>
        <w:t xml:space="preserve">Nutrition Care </w:t>
      </w:r>
    </w:p>
    <w:p w14:paraId="3382B5E6" w14:textId="77777777" w:rsidR="009F4614" w:rsidRPr="00284C4C" w:rsidRDefault="00886387" w:rsidP="004E67F1">
      <w:pPr>
        <w:spacing w:line="480" w:lineRule="auto"/>
        <w:jc w:val="center"/>
        <w:rPr>
          <w:rFonts w:cs="Times New Roman"/>
          <w:szCs w:val="24"/>
        </w:rPr>
      </w:pPr>
      <w:r w:rsidRPr="00284C4C">
        <w:rPr>
          <w:rFonts w:cs="Times New Roman"/>
          <w:szCs w:val="24"/>
        </w:rPr>
        <w:t>Name</w:t>
      </w:r>
    </w:p>
    <w:p w14:paraId="3888FD57" w14:textId="77777777" w:rsidR="009F4614" w:rsidRPr="00284C4C" w:rsidRDefault="00886387" w:rsidP="004E67F1">
      <w:pPr>
        <w:spacing w:line="480" w:lineRule="auto"/>
        <w:jc w:val="center"/>
        <w:rPr>
          <w:rFonts w:cs="Times New Roman"/>
          <w:szCs w:val="24"/>
        </w:rPr>
      </w:pPr>
      <w:r w:rsidRPr="00284C4C">
        <w:rPr>
          <w:rFonts w:cs="Times New Roman"/>
          <w:szCs w:val="24"/>
        </w:rPr>
        <w:t>Institution of Affiliation</w:t>
      </w:r>
    </w:p>
    <w:p w14:paraId="7A6BC2B3" w14:textId="77777777" w:rsidR="009F4614" w:rsidRPr="00284C4C" w:rsidRDefault="00886387" w:rsidP="004E67F1">
      <w:pPr>
        <w:spacing w:line="480" w:lineRule="auto"/>
        <w:jc w:val="center"/>
        <w:rPr>
          <w:rFonts w:cs="Times New Roman"/>
          <w:szCs w:val="24"/>
        </w:rPr>
      </w:pPr>
      <w:r w:rsidRPr="00284C4C">
        <w:rPr>
          <w:rFonts w:cs="Times New Roman"/>
          <w:szCs w:val="24"/>
        </w:rPr>
        <w:t>Professor</w:t>
      </w:r>
    </w:p>
    <w:p w14:paraId="131953E7" w14:textId="77777777" w:rsidR="009F4614" w:rsidRPr="00284C4C" w:rsidRDefault="00886387" w:rsidP="004E67F1">
      <w:pPr>
        <w:spacing w:line="480" w:lineRule="auto"/>
        <w:jc w:val="center"/>
        <w:rPr>
          <w:rFonts w:cs="Times New Roman"/>
          <w:szCs w:val="24"/>
        </w:rPr>
      </w:pPr>
      <w:r w:rsidRPr="00284C4C">
        <w:rPr>
          <w:rFonts w:cs="Times New Roman"/>
          <w:szCs w:val="24"/>
        </w:rPr>
        <w:t xml:space="preserve">Date </w:t>
      </w:r>
    </w:p>
    <w:p w14:paraId="4DB47698" w14:textId="77777777" w:rsidR="009F4614" w:rsidRPr="00284C4C" w:rsidRDefault="009F4614" w:rsidP="004E67F1">
      <w:pPr>
        <w:spacing w:line="480" w:lineRule="auto"/>
        <w:jc w:val="center"/>
        <w:rPr>
          <w:rFonts w:cs="Times New Roman"/>
          <w:szCs w:val="24"/>
        </w:rPr>
      </w:pPr>
    </w:p>
    <w:p w14:paraId="1F368F78" w14:textId="77777777" w:rsidR="009F4614" w:rsidRPr="00284C4C" w:rsidRDefault="009F4614" w:rsidP="004E67F1">
      <w:pPr>
        <w:spacing w:line="480" w:lineRule="auto"/>
        <w:jc w:val="center"/>
        <w:rPr>
          <w:rFonts w:cs="Times New Roman"/>
          <w:szCs w:val="24"/>
        </w:rPr>
      </w:pPr>
    </w:p>
    <w:p w14:paraId="0B2AB7CD" w14:textId="77777777" w:rsidR="009F4614" w:rsidRPr="00284C4C" w:rsidRDefault="009F4614" w:rsidP="004E67F1">
      <w:pPr>
        <w:spacing w:line="480" w:lineRule="auto"/>
        <w:jc w:val="center"/>
        <w:rPr>
          <w:rFonts w:cs="Times New Roman"/>
          <w:szCs w:val="24"/>
        </w:rPr>
      </w:pPr>
    </w:p>
    <w:p w14:paraId="00D9F8B6" w14:textId="77777777" w:rsidR="009F4614" w:rsidRPr="00284C4C" w:rsidRDefault="009F4614" w:rsidP="004E67F1">
      <w:pPr>
        <w:spacing w:line="480" w:lineRule="auto"/>
        <w:jc w:val="center"/>
        <w:rPr>
          <w:rFonts w:cs="Times New Roman"/>
          <w:szCs w:val="24"/>
        </w:rPr>
      </w:pPr>
    </w:p>
    <w:p w14:paraId="45270B4D" w14:textId="77777777" w:rsidR="009F4614" w:rsidRPr="00284C4C" w:rsidRDefault="009F4614" w:rsidP="004E67F1">
      <w:pPr>
        <w:spacing w:line="480" w:lineRule="auto"/>
        <w:jc w:val="center"/>
        <w:rPr>
          <w:rFonts w:cs="Times New Roman"/>
          <w:szCs w:val="24"/>
        </w:rPr>
      </w:pPr>
    </w:p>
    <w:p w14:paraId="05E950C2" w14:textId="77777777" w:rsidR="009F4614" w:rsidRPr="00284C4C" w:rsidRDefault="009F4614" w:rsidP="004E67F1">
      <w:pPr>
        <w:spacing w:line="480" w:lineRule="auto"/>
        <w:jc w:val="center"/>
        <w:rPr>
          <w:rFonts w:cs="Times New Roman"/>
          <w:szCs w:val="24"/>
        </w:rPr>
      </w:pPr>
    </w:p>
    <w:p w14:paraId="62CBE1DD" w14:textId="77777777" w:rsidR="009F4614" w:rsidRPr="00284C4C" w:rsidRDefault="009F4614" w:rsidP="004E67F1">
      <w:pPr>
        <w:spacing w:line="480" w:lineRule="auto"/>
        <w:jc w:val="center"/>
        <w:rPr>
          <w:rFonts w:cs="Times New Roman"/>
          <w:szCs w:val="24"/>
        </w:rPr>
      </w:pPr>
    </w:p>
    <w:p w14:paraId="42A4CEC0" w14:textId="1D310C03" w:rsidR="009F4614" w:rsidRPr="00284C4C" w:rsidRDefault="00886387" w:rsidP="004E67F1">
      <w:pPr>
        <w:spacing w:line="480" w:lineRule="auto"/>
        <w:jc w:val="center"/>
        <w:rPr>
          <w:rFonts w:cs="Times New Roman"/>
          <w:szCs w:val="24"/>
        </w:rPr>
      </w:pPr>
      <w:r>
        <w:rPr>
          <w:rFonts w:cs="Times New Roman"/>
          <w:szCs w:val="24"/>
        </w:rPr>
        <w:lastRenderedPageBreak/>
        <w:t>Nutrition C</w:t>
      </w:r>
      <w:r w:rsidRPr="00284C4C">
        <w:rPr>
          <w:rFonts w:cs="Times New Roman"/>
          <w:szCs w:val="24"/>
        </w:rPr>
        <w:t>are</w:t>
      </w:r>
    </w:p>
    <w:p w14:paraId="799EC245" w14:textId="7879E2B4" w:rsidR="004E67F1" w:rsidRPr="0051028F" w:rsidRDefault="00886387" w:rsidP="004E67F1">
      <w:pPr>
        <w:pStyle w:val="NormalWeb"/>
        <w:spacing w:before="0" w:beforeAutospacing="0" w:after="0" w:afterAutospacing="0" w:line="480" w:lineRule="auto"/>
        <w:jc w:val="center"/>
        <w:rPr>
          <w:b/>
          <w:color w:val="0E101A"/>
        </w:rPr>
      </w:pPr>
      <w:r w:rsidRPr="0051028F">
        <w:rPr>
          <w:b/>
          <w:color w:val="0E101A"/>
        </w:rPr>
        <w:t>1</w:t>
      </w:r>
    </w:p>
    <w:p w14:paraId="5A8FBFCF" w14:textId="154FEE59" w:rsidR="004E67F1" w:rsidRDefault="00886387" w:rsidP="004E67F1">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Care coordination across the medical neighborhood should be enhanced</w:t>
      </w:r>
    </w:p>
    <w:p w14:paraId="57BE5405" w14:textId="77777777" w:rsidR="004E67F1" w:rsidRDefault="00886387" w:rsidP="004E67F1">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Chronic conditions should have planned and preventive care.</w:t>
      </w:r>
    </w:p>
    <w:p w14:paraId="3BAA2C44" w14:textId="77777777" w:rsidR="004E67F1" w:rsidRDefault="00886387" w:rsidP="004E67F1">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 xml:space="preserve">A change in the model’s </w:t>
      </w:r>
      <w:r>
        <w:rPr>
          <w:rFonts w:ascii="Times New Roman" w:hAnsi="Times New Roman" w:cs="Times New Roman"/>
          <w:sz w:val="24"/>
          <w:szCs w:val="24"/>
        </w:rPr>
        <w:t>reimbursement</w:t>
      </w:r>
    </w:p>
    <w:p w14:paraId="0A710E7D" w14:textId="6FF28C6E" w:rsidR="004E67F1" w:rsidRDefault="00886387" w:rsidP="004E67F1">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 xml:space="preserve">Primary care clinicians should be treated equally across every platform.  </w:t>
      </w:r>
    </w:p>
    <w:p w14:paraId="304F5332" w14:textId="24CC506C" w:rsidR="004E67F1" w:rsidRPr="0051028F" w:rsidRDefault="00886387" w:rsidP="004E67F1">
      <w:pPr>
        <w:spacing w:line="480" w:lineRule="auto"/>
        <w:jc w:val="center"/>
        <w:rPr>
          <w:rFonts w:cs="Times New Roman"/>
          <w:b/>
          <w:szCs w:val="24"/>
        </w:rPr>
      </w:pPr>
      <w:r w:rsidRPr="0051028F">
        <w:rPr>
          <w:rFonts w:cs="Times New Roman"/>
          <w:b/>
          <w:szCs w:val="24"/>
        </w:rPr>
        <w:t>2</w:t>
      </w:r>
    </w:p>
    <w:p w14:paraId="5BD59B7C" w14:textId="07D9C750" w:rsidR="004E67F1" w:rsidRDefault="00886387" w:rsidP="004E67F1">
      <w:pPr>
        <w:spacing w:line="480" w:lineRule="auto"/>
        <w:ind w:firstLine="720"/>
        <w:rPr>
          <w:rFonts w:cs="Times New Roman"/>
          <w:szCs w:val="24"/>
        </w:rPr>
      </w:pPr>
      <w:r w:rsidRPr="004E67F1">
        <w:rPr>
          <w:rFonts w:cs="Times New Roman"/>
          <w:szCs w:val="24"/>
        </w:rPr>
        <w:t>This information connects wit</w:t>
      </w:r>
      <w:r w:rsidR="0051028F">
        <w:rPr>
          <w:rFonts w:cs="Times New Roman"/>
          <w:szCs w:val="24"/>
        </w:rPr>
        <w:t>h other life experiences where m</w:t>
      </w:r>
      <w:r w:rsidRPr="004E67F1">
        <w:rPr>
          <w:rFonts w:cs="Times New Roman"/>
          <w:szCs w:val="24"/>
        </w:rPr>
        <w:t>otivated employees in any organization deliver the best results. A leader of any organization should tre</w:t>
      </w:r>
      <w:r w:rsidR="0051028F">
        <w:rPr>
          <w:rFonts w:cs="Times New Roman"/>
          <w:szCs w:val="24"/>
        </w:rPr>
        <w:t>at all its employees; equally w</w:t>
      </w:r>
      <w:r w:rsidRPr="004E67F1">
        <w:rPr>
          <w:rFonts w:cs="Times New Roman"/>
          <w:szCs w:val="24"/>
        </w:rPr>
        <w:t>ages paid should be sensible</w:t>
      </w:r>
      <w:r w:rsidR="0051028F">
        <w:rPr>
          <w:rFonts w:cs="Times New Roman"/>
          <w:szCs w:val="24"/>
        </w:rPr>
        <w:t xml:space="preserve"> and commensurate with work done</w:t>
      </w:r>
      <w:r w:rsidR="0064158E">
        <w:rPr>
          <w:rFonts w:cs="Times New Roman"/>
          <w:szCs w:val="24"/>
        </w:rPr>
        <w:t xml:space="preserve"> (</w:t>
      </w:r>
      <w:r w:rsidR="0064158E">
        <w:rPr>
          <w:rFonts w:cs="Times New Roman"/>
          <w:color w:val="222222"/>
          <w:szCs w:val="24"/>
          <w:shd w:val="clear" w:color="auto" w:fill="FFFFFF"/>
        </w:rPr>
        <w:t xml:space="preserve">Gottschalk, </w:t>
      </w:r>
      <w:r w:rsidR="0064158E" w:rsidRPr="0051028F">
        <w:rPr>
          <w:rFonts w:cs="Times New Roman"/>
          <w:color w:val="222222"/>
          <w:szCs w:val="24"/>
          <w:shd w:val="clear" w:color="auto" w:fill="FFFFFF"/>
        </w:rPr>
        <w:t>2018)</w:t>
      </w:r>
      <w:r w:rsidRPr="004E67F1">
        <w:rPr>
          <w:rFonts w:cs="Times New Roman"/>
          <w:szCs w:val="24"/>
        </w:rPr>
        <w:t xml:space="preserve">. Additionally, the working environment should be safe and fit for humans, and above all, the whole organization should work as a team to achieve </w:t>
      </w:r>
      <w:r w:rsidRPr="004E67F1">
        <w:rPr>
          <w:rFonts w:cs="Times New Roman"/>
          <w:szCs w:val="24"/>
        </w:rPr>
        <w:t>its goals.</w:t>
      </w:r>
    </w:p>
    <w:p w14:paraId="5F79DB96" w14:textId="319CE411" w:rsidR="004E67F1" w:rsidRPr="0051028F" w:rsidRDefault="00886387" w:rsidP="004E67F1">
      <w:pPr>
        <w:spacing w:line="480" w:lineRule="auto"/>
        <w:rPr>
          <w:rFonts w:cs="Times New Roman"/>
          <w:b/>
          <w:szCs w:val="24"/>
        </w:rPr>
      </w:pPr>
      <w:r w:rsidRPr="0051028F">
        <w:rPr>
          <w:rFonts w:cs="Times New Roman"/>
          <w:b/>
          <w:szCs w:val="24"/>
        </w:rPr>
        <w:t xml:space="preserve">                                                                        3</w:t>
      </w:r>
    </w:p>
    <w:p w14:paraId="7DB5C04A" w14:textId="178B8BAB" w:rsidR="004E67F1" w:rsidRPr="00E93595" w:rsidRDefault="00886387" w:rsidP="00E93595">
      <w:pPr>
        <w:spacing w:line="480" w:lineRule="auto"/>
        <w:ind w:firstLine="720"/>
        <w:rPr>
          <w:rFonts w:cs="Times New Roman"/>
          <w:szCs w:val="24"/>
        </w:rPr>
      </w:pPr>
      <w:r w:rsidRPr="00E93595">
        <w:rPr>
          <w:rFonts w:cs="Times New Roman"/>
          <w:color w:val="1D1D1D"/>
          <w:szCs w:val="24"/>
          <w:shd w:val="clear" w:color="auto" w:fill="FFFFFF"/>
        </w:rPr>
        <w:t>By knowing my value to the organization- I will have to be able to identify how my skills and my type of personality can assist in achieving the organization's goals.</w:t>
      </w:r>
    </w:p>
    <w:p w14:paraId="409ECBC5" w14:textId="77777777" w:rsidR="004E67F1" w:rsidRPr="00E93595" w:rsidRDefault="00886387" w:rsidP="00E93595">
      <w:pPr>
        <w:spacing w:line="480" w:lineRule="auto"/>
        <w:ind w:firstLine="720"/>
        <w:rPr>
          <w:rFonts w:cs="Times New Roman"/>
          <w:color w:val="1D1D1D"/>
          <w:szCs w:val="24"/>
          <w:shd w:val="clear" w:color="auto" w:fill="FFFFFF"/>
        </w:rPr>
      </w:pPr>
      <w:r w:rsidRPr="00E93595">
        <w:rPr>
          <w:rFonts w:cs="Times New Roman"/>
          <w:color w:val="1D1D1D"/>
          <w:szCs w:val="24"/>
          <w:shd w:val="clear" w:color="auto" w:fill="FFFFFF"/>
        </w:rPr>
        <w:t>Sell</w:t>
      </w:r>
      <w:r w:rsidRPr="00E93595">
        <w:rPr>
          <w:rFonts w:cs="Times New Roman"/>
          <w:color w:val="1D1D1D"/>
          <w:szCs w:val="24"/>
          <w:shd w:val="clear" w:color="auto" w:fill="FFFFFF"/>
        </w:rPr>
        <w:t xml:space="preserve"> my accomplishments- by letting the head of the team know, mainly when I deliver ahead of schedule, worked an extra shift, and if I added a course to my studies. </w:t>
      </w:r>
    </w:p>
    <w:p w14:paraId="26FC2C32" w14:textId="7173F3A8" w:rsidR="004E67F1" w:rsidRPr="00E93595" w:rsidRDefault="00886387" w:rsidP="00E93595">
      <w:pPr>
        <w:spacing w:line="480" w:lineRule="auto"/>
        <w:ind w:firstLine="720"/>
        <w:rPr>
          <w:rFonts w:cs="Times New Roman"/>
          <w:color w:val="1D1D1D"/>
          <w:szCs w:val="24"/>
          <w:shd w:val="clear" w:color="auto" w:fill="FFFFFF"/>
        </w:rPr>
      </w:pPr>
      <w:r w:rsidRPr="00E93595">
        <w:rPr>
          <w:rFonts w:cs="Times New Roman"/>
          <w:color w:val="1D1D1D"/>
          <w:szCs w:val="24"/>
          <w:shd w:val="clear" w:color="auto" w:fill="FFFFFF"/>
        </w:rPr>
        <w:t xml:space="preserve">Working on my reputation- One can earn this by being a doer who is more than just willing to </w:t>
      </w:r>
      <w:r w:rsidRPr="00E93595">
        <w:rPr>
          <w:rFonts w:cs="Times New Roman"/>
          <w:color w:val="1D1D1D"/>
          <w:szCs w:val="24"/>
          <w:shd w:val="clear" w:color="auto" w:fill="FFFFFF"/>
        </w:rPr>
        <w:t>serve his/her team without getting tired</w:t>
      </w:r>
      <w:r w:rsidR="0064158E">
        <w:rPr>
          <w:rFonts w:cs="Times New Roman"/>
          <w:color w:val="1D1D1D"/>
          <w:szCs w:val="24"/>
          <w:shd w:val="clear" w:color="auto" w:fill="FFFFFF"/>
        </w:rPr>
        <w:t xml:space="preserve"> (</w:t>
      </w:r>
      <w:r w:rsidR="0064158E">
        <w:rPr>
          <w:rFonts w:cs="Times New Roman"/>
          <w:color w:val="222222"/>
          <w:szCs w:val="24"/>
          <w:shd w:val="clear" w:color="auto" w:fill="FFFFFF"/>
        </w:rPr>
        <w:t xml:space="preserve">Gottschalk, </w:t>
      </w:r>
      <w:r w:rsidR="0064158E" w:rsidRPr="0051028F">
        <w:rPr>
          <w:rFonts w:cs="Times New Roman"/>
          <w:color w:val="222222"/>
          <w:szCs w:val="24"/>
          <w:shd w:val="clear" w:color="auto" w:fill="FFFFFF"/>
        </w:rPr>
        <w:t>2018)</w:t>
      </w:r>
      <w:r w:rsidRPr="00E93595">
        <w:rPr>
          <w:rFonts w:cs="Times New Roman"/>
          <w:color w:val="1D1D1D"/>
          <w:szCs w:val="24"/>
          <w:shd w:val="clear" w:color="auto" w:fill="FFFFFF"/>
        </w:rPr>
        <w:t xml:space="preserve">. </w:t>
      </w:r>
    </w:p>
    <w:p w14:paraId="333835A9" w14:textId="77777777" w:rsidR="004E67F1" w:rsidRPr="00E93595" w:rsidRDefault="00886387" w:rsidP="00E93595">
      <w:pPr>
        <w:spacing w:line="480" w:lineRule="auto"/>
        <w:ind w:firstLine="720"/>
        <w:rPr>
          <w:rFonts w:cs="Times New Roman"/>
          <w:color w:val="1D1D1D"/>
          <w:szCs w:val="24"/>
          <w:shd w:val="clear" w:color="auto" w:fill="FFFFFF"/>
        </w:rPr>
      </w:pPr>
      <w:r w:rsidRPr="00E93595">
        <w:rPr>
          <w:rFonts w:cs="Times New Roman"/>
          <w:color w:val="1D1D1D"/>
          <w:szCs w:val="24"/>
          <w:shd w:val="clear" w:color="auto" w:fill="FFFFFF"/>
        </w:rPr>
        <w:lastRenderedPageBreak/>
        <w:t>Getting to know if the state we are in has Medicaid that is expanded, and if that is not the case, get to collaborate with officials who support it and can ensure that nutrition services are inc</w:t>
      </w:r>
      <w:r w:rsidRPr="00E93595">
        <w:rPr>
          <w:rFonts w:cs="Times New Roman"/>
          <w:color w:val="1D1D1D"/>
          <w:szCs w:val="24"/>
          <w:shd w:val="clear" w:color="auto" w:fill="FFFFFF"/>
        </w:rPr>
        <w:t>orporated in proposals.</w:t>
      </w:r>
    </w:p>
    <w:p w14:paraId="0E6F506A" w14:textId="4F2CFE45" w:rsidR="004E67F1" w:rsidRPr="00E93595" w:rsidRDefault="00886387" w:rsidP="00E93595">
      <w:pPr>
        <w:spacing w:line="480" w:lineRule="auto"/>
        <w:ind w:firstLine="720"/>
        <w:rPr>
          <w:rFonts w:cs="Times New Roman"/>
          <w:szCs w:val="24"/>
        </w:rPr>
      </w:pPr>
      <w:r w:rsidRPr="00E93595">
        <w:rPr>
          <w:rFonts w:cs="Times New Roman"/>
          <w:color w:val="1D1D1D"/>
          <w:szCs w:val="24"/>
          <w:shd w:val="clear" w:color="auto" w:fill="FFFFFF"/>
        </w:rPr>
        <w:t>Additionally, I should be able to know if the Medicaid program in my state covers counseling related to nutrition and who are supposed to benefit from it.</w:t>
      </w:r>
    </w:p>
    <w:p w14:paraId="514E15AF" w14:textId="77777777" w:rsidR="00E93595" w:rsidRPr="0051028F" w:rsidRDefault="00886387" w:rsidP="00E93595">
      <w:pPr>
        <w:spacing w:line="480" w:lineRule="auto"/>
        <w:jc w:val="center"/>
        <w:rPr>
          <w:rFonts w:cs="Times New Roman"/>
          <w:b/>
          <w:szCs w:val="24"/>
        </w:rPr>
      </w:pPr>
      <w:r w:rsidRPr="0051028F">
        <w:rPr>
          <w:rFonts w:cs="Times New Roman"/>
          <w:b/>
          <w:color w:val="1D1D1D"/>
          <w:szCs w:val="24"/>
          <w:shd w:val="clear" w:color="auto" w:fill="FFFFFF"/>
        </w:rPr>
        <w:t>4</w:t>
      </w:r>
    </w:p>
    <w:p w14:paraId="76189CD2" w14:textId="440614E1" w:rsidR="004E67F1" w:rsidRPr="00E93595" w:rsidRDefault="00886387" w:rsidP="00E93595">
      <w:pPr>
        <w:spacing w:line="480" w:lineRule="auto"/>
        <w:ind w:firstLine="720"/>
        <w:rPr>
          <w:rFonts w:cs="Times New Roman"/>
          <w:szCs w:val="24"/>
        </w:rPr>
      </w:pPr>
      <w:r w:rsidRPr="00E93595">
        <w:rPr>
          <w:rFonts w:cs="Times New Roman"/>
          <w:color w:val="1D1D1D"/>
          <w:szCs w:val="24"/>
          <w:shd w:val="clear" w:color="auto" w:fill="FFFFFF"/>
        </w:rPr>
        <w:t>Coding and billing</w:t>
      </w:r>
      <w:r w:rsidR="00E93595">
        <w:rPr>
          <w:rFonts w:cs="Times New Roman"/>
          <w:color w:val="1D1D1D"/>
          <w:szCs w:val="24"/>
          <w:shd w:val="clear" w:color="auto" w:fill="FFFFFF"/>
        </w:rPr>
        <w:t>,</w:t>
      </w:r>
      <w:r w:rsidRPr="00E93595">
        <w:rPr>
          <w:rFonts w:cs="Times New Roman"/>
          <w:color w:val="1D1D1D"/>
          <w:szCs w:val="24"/>
          <w:shd w:val="clear" w:color="auto" w:fill="FFFFFF"/>
        </w:rPr>
        <w:t xml:space="preserve"> offering diabetes self-management training</w:t>
      </w:r>
      <w:r w:rsidR="00E93595">
        <w:rPr>
          <w:rFonts w:cs="Times New Roman"/>
          <w:color w:val="1D1D1D"/>
          <w:szCs w:val="24"/>
          <w:shd w:val="clear" w:color="auto" w:fill="FFFFFF"/>
        </w:rPr>
        <w:t>, b</w:t>
      </w:r>
      <w:r w:rsidRPr="00E93595">
        <w:rPr>
          <w:rFonts w:cs="Times New Roman"/>
          <w:color w:val="1D1D1D"/>
          <w:szCs w:val="24"/>
          <w:shd w:val="clear" w:color="auto" w:fill="FFFFFF"/>
        </w:rPr>
        <w:t xml:space="preserve">illing of </w:t>
      </w:r>
      <w:r w:rsidRPr="00E93595">
        <w:rPr>
          <w:rFonts w:cs="Times New Roman"/>
          <w:color w:val="1D1D1D"/>
          <w:szCs w:val="24"/>
          <w:shd w:val="clear" w:color="auto" w:fill="FFFFFF"/>
        </w:rPr>
        <w:t>outpatient services</w:t>
      </w:r>
      <w:r w:rsidR="00E93595">
        <w:rPr>
          <w:rFonts w:cs="Times New Roman"/>
          <w:color w:val="1D1D1D"/>
          <w:szCs w:val="24"/>
          <w:shd w:val="clear" w:color="auto" w:fill="FFFFFF"/>
        </w:rPr>
        <w:t>, and through the medical nutrition services that are covered for by insurance.</w:t>
      </w:r>
    </w:p>
    <w:p w14:paraId="29450DCA" w14:textId="1999CFA6" w:rsidR="004E67F1" w:rsidRPr="0051028F" w:rsidRDefault="00886387" w:rsidP="004E67F1">
      <w:pPr>
        <w:spacing w:line="480" w:lineRule="auto"/>
        <w:jc w:val="center"/>
        <w:rPr>
          <w:rFonts w:cs="Times New Roman"/>
          <w:b/>
          <w:color w:val="1D1D1D"/>
          <w:szCs w:val="24"/>
          <w:shd w:val="clear" w:color="auto" w:fill="FFFFFF"/>
        </w:rPr>
      </w:pPr>
      <w:r w:rsidRPr="0051028F">
        <w:rPr>
          <w:rFonts w:cs="Times New Roman"/>
          <w:b/>
          <w:color w:val="1D1D1D"/>
          <w:szCs w:val="24"/>
          <w:shd w:val="clear" w:color="auto" w:fill="FFFFFF"/>
        </w:rPr>
        <w:t>5</w:t>
      </w:r>
    </w:p>
    <w:p w14:paraId="377D63A8" w14:textId="3A83FF7F" w:rsidR="00535124" w:rsidRDefault="00886387" w:rsidP="00535124">
      <w:pPr>
        <w:spacing w:line="480" w:lineRule="auto"/>
        <w:ind w:firstLine="720"/>
        <w:rPr>
          <w:rFonts w:cs="Times New Roman"/>
          <w:color w:val="1D1D1D"/>
          <w:szCs w:val="24"/>
          <w:shd w:val="clear" w:color="auto" w:fill="FFFFFF"/>
        </w:rPr>
      </w:pPr>
      <w:r w:rsidRPr="00E93595">
        <w:rPr>
          <w:rFonts w:cs="Times New Roman"/>
          <w:color w:val="1D1D1D"/>
          <w:szCs w:val="24"/>
          <w:shd w:val="clear" w:color="auto" w:fill="FFFFFF"/>
        </w:rPr>
        <w:t>The medical diagnosis codes</w:t>
      </w:r>
      <w:r w:rsidR="00E93595">
        <w:rPr>
          <w:rFonts w:cs="Times New Roman"/>
          <w:color w:val="1D1D1D"/>
          <w:szCs w:val="24"/>
          <w:shd w:val="clear" w:color="auto" w:fill="FFFFFF"/>
        </w:rPr>
        <w:t xml:space="preserve">, </w:t>
      </w:r>
      <w:r w:rsidRPr="00E93595">
        <w:rPr>
          <w:rFonts w:cs="Times New Roman"/>
          <w:color w:val="1D1D1D"/>
          <w:szCs w:val="24"/>
          <w:shd w:val="clear" w:color="auto" w:fill="FFFFFF"/>
        </w:rPr>
        <w:t>Code that describes why there was a need for the procedure</w:t>
      </w:r>
      <w:r w:rsidR="00E93595">
        <w:rPr>
          <w:rFonts w:cs="Times New Roman"/>
          <w:color w:val="1D1D1D"/>
          <w:szCs w:val="24"/>
          <w:shd w:val="clear" w:color="auto" w:fill="FFFFFF"/>
        </w:rPr>
        <w:t>, t</w:t>
      </w:r>
      <w:r w:rsidRPr="00E93595">
        <w:rPr>
          <w:rFonts w:cs="Times New Roman"/>
          <w:color w:val="1D1D1D"/>
          <w:szCs w:val="24"/>
          <w:shd w:val="clear" w:color="auto" w:fill="FFFFFF"/>
        </w:rPr>
        <w:t>he number of the provider</w:t>
      </w:r>
      <w:r w:rsidR="00E93595">
        <w:rPr>
          <w:rFonts w:cs="Times New Roman"/>
          <w:color w:val="1D1D1D"/>
          <w:szCs w:val="24"/>
          <w:shd w:val="clear" w:color="auto" w:fill="FFFFFF"/>
        </w:rPr>
        <w:t xml:space="preserve"> </w:t>
      </w:r>
      <w:r>
        <w:rPr>
          <w:rFonts w:cs="Times New Roman"/>
          <w:color w:val="1D1D1D"/>
          <w:szCs w:val="24"/>
          <w:shd w:val="clear" w:color="auto" w:fill="FFFFFF"/>
        </w:rPr>
        <w:t xml:space="preserve">and </w:t>
      </w:r>
      <w:r w:rsidRPr="00E93595">
        <w:rPr>
          <w:rFonts w:cs="Times New Roman"/>
          <w:color w:val="1D1D1D"/>
          <w:szCs w:val="24"/>
          <w:shd w:val="clear" w:color="auto" w:fill="FFFFFF"/>
        </w:rPr>
        <w:t>procedure code, if at all, it could</w:t>
      </w:r>
      <w:r w:rsidRPr="00E93595">
        <w:rPr>
          <w:rFonts w:cs="Times New Roman"/>
          <w:color w:val="1D1D1D"/>
          <w:szCs w:val="24"/>
          <w:shd w:val="clear" w:color="auto" w:fill="FFFFFF"/>
        </w:rPr>
        <w:t xml:space="preserve"> be medical nutrition </w:t>
      </w:r>
      <w:r w:rsidR="0051028F" w:rsidRPr="00E93595">
        <w:rPr>
          <w:rFonts w:cs="Times New Roman"/>
          <w:color w:val="1D1D1D"/>
          <w:szCs w:val="24"/>
          <w:shd w:val="clear" w:color="auto" w:fill="FFFFFF"/>
        </w:rPr>
        <w:t>therapy</w:t>
      </w:r>
      <w:r w:rsidR="00E93595">
        <w:rPr>
          <w:rFonts w:cs="Times New Roman"/>
          <w:color w:val="1D1D1D"/>
          <w:szCs w:val="24"/>
          <w:shd w:val="clear" w:color="auto" w:fill="FFFFFF"/>
        </w:rPr>
        <w:t xml:space="preserve"> is the type of information coded for </w:t>
      </w:r>
      <w:r>
        <w:rPr>
          <w:rFonts w:cs="Times New Roman"/>
          <w:color w:val="1D1D1D"/>
          <w:szCs w:val="24"/>
          <w:shd w:val="clear" w:color="auto" w:fill="FFFFFF"/>
        </w:rPr>
        <w:t>purposes of medical billing.</w:t>
      </w:r>
    </w:p>
    <w:p w14:paraId="1EA39D9C" w14:textId="08B233E4" w:rsidR="004E67F1" w:rsidRPr="0051028F" w:rsidRDefault="00886387" w:rsidP="0051028F">
      <w:pPr>
        <w:spacing w:line="480" w:lineRule="auto"/>
        <w:jc w:val="center"/>
        <w:rPr>
          <w:rFonts w:cs="Times New Roman"/>
          <w:b/>
          <w:color w:val="1D1D1D"/>
          <w:szCs w:val="24"/>
          <w:shd w:val="clear" w:color="auto" w:fill="FFFFFF"/>
        </w:rPr>
      </w:pPr>
      <w:r w:rsidRPr="0051028F">
        <w:rPr>
          <w:b/>
          <w:color w:val="0E101A"/>
        </w:rPr>
        <w:t>6</w:t>
      </w:r>
    </w:p>
    <w:p w14:paraId="57D0D99B" w14:textId="4EA803B9" w:rsidR="00F01773" w:rsidRDefault="00886387" w:rsidP="00535124">
      <w:pPr>
        <w:pStyle w:val="NormalWeb"/>
        <w:spacing w:before="0" w:beforeAutospacing="0" w:after="0" w:afterAutospacing="0" w:line="480" w:lineRule="auto"/>
        <w:ind w:firstLine="720"/>
        <w:rPr>
          <w:color w:val="0E101A"/>
        </w:rPr>
      </w:pPr>
      <w:r>
        <w:rPr>
          <w:color w:val="0E101A"/>
        </w:rPr>
        <w:t>The academy is promoting standardized language and the Nutrition Care Process because they are essential towards guidance and documentation of the nutrition c</w:t>
      </w:r>
      <w:r>
        <w:rPr>
          <w:color w:val="0E101A"/>
        </w:rPr>
        <w:t xml:space="preserve">are and patients results. Literature is a critical health service that has significantly crucial details about patients. The information documented may be asked by the third party fundraisers, the researchers, accrediting organizations for care evaluation </w:t>
      </w:r>
      <w:r>
        <w:rPr>
          <w:color w:val="0E101A"/>
        </w:rPr>
        <w:t>(Rutherford, 2008). Due to the raised concern of the patient details, the clinic system decided to standardize the nutrition care process and the language to document information about efficient communication and delivery of meaningful patient outcomes. </w:t>
      </w:r>
    </w:p>
    <w:p w14:paraId="0238EA93" w14:textId="77777777" w:rsidR="00F01773" w:rsidRPr="0051028F" w:rsidRDefault="00886387" w:rsidP="004E67F1">
      <w:pPr>
        <w:pStyle w:val="NormalWeb"/>
        <w:spacing w:before="0" w:beforeAutospacing="0" w:after="0" w:afterAutospacing="0" w:line="480" w:lineRule="auto"/>
        <w:jc w:val="center"/>
        <w:rPr>
          <w:b/>
          <w:color w:val="0E101A"/>
        </w:rPr>
      </w:pPr>
      <w:r w:rsidRPr="0051028F">
        <w:rPr>
          <w:b/>
          <w:color w:val="0E101A"/>
        </w:rPr>
        <w:lastRenderedPageBreak/>
        <w:t>7</w:t>
      </w:r>
    </w:p>
    <w:p w14:paraId="5C8BC605" w14:textId="77777777" w:rsidR="00F01773" w:rsidRDefault="00886387" w:rsidP="004E67F1">
      <w:pPr>
        <w:pStyle w:val="NormalWeb"/>
        <w:spacing w:before="0" w:beforeAutospacing="0" w:after="0" w:afterAutospacing="0" w:line="480" w:lineRule="auto"/>
        <w:ind w:firstLine="720"/>
        <w:rPr>
          <w:color w:val="0E101A"/>
        </w:rPr>
      </w:pPr>
      <w:r>
        <w:rPr>
          <w:color w:val="0E101A"/>
        </w:rPr>
        <w:t>In the modern days, Medicare part B has taken the responsibility of covering health services. Not all the health services are funded by the Medicare part b, only the ones referred to as </w:t>
      </w:r>
      <w:r>
        <w:rPr>
          <w:rStyle w:val="Emphasis"/>
          <w:color w:val="0E101A"/>
        </w:rPr>
        <w:t>incidence to</w:t>
      </w:r>
      <w:r>
        <w:rPr>
          <w:color w:val="0E101A"/>
        </w:rPr>
        <w:t> services. "</w:t>
      </w:r>
      <w:r>
        <w:rPr>
          <w:rStyle w:val="Emphasis"/>
          <w:color w:val="0E101A"/>
        </w:rPr>
        <w:t>Incidence</w:t>
      </w:r>
      <w:r>
        <w:rPr>
          <w:color w:val="0E101A"/>
        </w:rPr>
        <w:t> to" is a definition of the services</w:t>
      </w:r>
      <w:r>
        <w:rPr>
          <w:color w:val="0E101A"/>
        </w:rPr>
        <w:t xml:space="preserve"> that are related to medical care provided by the physician at the period of the cause (Miedema et al., 2016). For the nutritionist to increase their reimbursement for medical nutrition therapy services, they should perform functions provided by the ambula</w:t>
      </w:r>
      <w:r>
        <w:rPr>
          <w:color w:val="0E101A"/>
        </w:rPr>
        <w:t>tory surgical clinic, physician group exercise, physician employee, or a local rural health center.   </w:t>
      </w:r>
    </w:p>
    <w:p w14:paraId="793885A2" w14:textId="77777777" w:rsidR="00F01773" w:rsidRPr="0051028F" w:rsidRDefault="00886387" w:rsidP="004E67F1">
      <w:pPr>
        <w:pStyle w:val="NormalWeb"/>
        <w:spacing w:before="0" w:beforeAutospacing="0" w:after="0" w:afterAutospacing="0" w:line="480" w:lineRule="auto"/>
        <w:jc w:val="center"/>
        <w:rPr>
          <w:b/>
          <w:color w:val="0E101A"/>
        </w:rPr>
      </w:pPr>
      <w:r w:rsidRPr="0051028F">
        <w:rPr>
          <w:b/>
          <w:color w:val="0E101A"/>
        </w:rPr>
        <w:t>8</w:t>
      </w:r>
    </w:p>
    <w:p w14:paraId="086B8434" w14:textId="77777777" w:rsidR="00F01773" w:rsidRDefault="00886387" w:rsidP="004E67F1">
      <w:pPr>
        <w:pStyle w:val="NormalWeb"/>
        <w:spacing w:before="0" w:beforeAutospacing="0" w:after="0" w:afterAutospacing="0" w:line="480" w:lineRule="auto"/>
        <w:ind w:firstLine="720"/>
        <w:rPr>
          <w:color w:val="0E101A"/>
        </w:rPr>
      </w:pPr>
      <w:r>
        <w:rPr>
          <w:color w:val="0E101A"/>
        </w:rPr>
        <w:t>The significant difference between the current medical model and the tradition of primary care lies between accessibility and accommodation activities.</w:t>
      </w:r>
      <w:r>
        <w:rPr>
          <w:color w:val="0E101A"/>
        </w:rPr>
        <w:t xml:space="preserve"> In the new model, patients have reported easy access to the physician while in the traditional patients frequently saw their assigned family physicians. There is no difference between the two models in terms of affordability (Miedema et al., 2016). Also, </w:t>
      </w:r>
      <w:r>
        <w:rPr>
          <w:color w:val="0E101A"/>
        </w:rPr>
        <w:t>the patient stated that with the new model, the caregivers were more concerned with them compared to the tradition of primary care. </w:t>
      </w:r>
    </w:p>
    <w:p w14:paraId="1FBB652E" w14:textId="77777777" w:rsidR="00F01773" w:rsidRPr="0051028F" w:rsidRDefault="00886387" w:rsidP="004E67F1">
      <w:pPr>
        <w:pStyle w:val="NormalWeb"/>
        <w:spacing w:before="0" w:beforeAutospacing="0" w:after="0" w:afterAutospacing="0" w:line="480" w:lineRule="auto"/>
        <w:jc w:val="center"/>
        <w:rPr>
          <w:b/>
          <w:color w:val="0E101A"/>
        </w:rPr>
      </w:pPr>
      <w:r w:rsidRPr="0051028F">
        <w:rPr>
          <w:b/>
          <w:color w:val="0E101A"/>
        </w:rPr>
        <w:t>9</w:t>
      </w:r>
    </w:p>
    <w:p w14:paraId="2F1EC977" w14:textId="77777777" w:rsidR="00535124" w:rsidRDefault="00886387" w:rsidP="00535124">
      <w:pPr>
        <w:pStyle w:val="NormalWeb"/>
        <w:spacing w:before="0" w:beforeAutospacing="0" w:after="0" w:afterAutospacing="0" w:line="480" w:lineRule="auto"/>
        <w:ind w:firstLine="720"/>
        <w:rPr>
          <w:color w:val="0E101A"/>
        </w:rPr>
      </w:pPr>
      <w:r>
        <w:rPr>
          <w:color w:val="0E101A"/>
        </w:rPr>
        <w:t>Reasons for the nutrition care process are to enhance the quality and constancy of personalized care for the clients as w</w:t>
      </w:r>
      <w:r>
        <w:rPr>
          <w:color w:val="0E101A"/>
        </w:rPr>
        <w:t>ell as efficient forecasting of the patients' outcomes. Also, NCP is established to determine the cause of the nutrition problem and focuses on lessening the effects of the condition. Reasons for the utilization of unique language to document client care i</w:t>
      </w:r>
      <w:r>
        <w:rPr>
          <w:color w:val="0E101A"/>
        </w:rPr>
        <w:t>nclude efficient and meaningful communication between caregivers, improvement of patient care service, adequate and accurate data collection, adherence to nursing standards, among others (Rutherford, 2008). </w:t>
      </w:r>
    </w:p>
    <w:p w14:paraId="5543D1B3" w14:textId="4B23B27F" w:rsidR="00284C4C" w:rsidRPr="00535124" w:rsidRDefault="00886387" w:rsidP="00535124">
      <w:pPr>
        <w:pStyle w:val="NormalWeb"/>
        <w:spacing w:before="0" w:beforeAutospacing="0" w:after="0" w:afterAutospacing="0" w:line="480" w:lineRule="auto"/>
        <w:ind w:firstLine="720"/>
        <w:jc w:val="center"/>
        <w:rPr>
          <w:color w:val="0E101A"/>
        </w:rPr>
      </w:pPr>
      <w:r w:rsidRPr="00284C4C">
        <w:lastRenderedPageBreak/>
        <w:t>References</w:t>
      </w:r>
    </w:p>
    <w:p w14:paraId="4BC1FA4B" w14:textId="77777777" w:rsidR="001A753C" w:rsidRPr="00284C4C" w:rsidRDefault="001A753C" w:rsidP="004E67F1">
      <w:pPr>
        <w:spacing w:line="480" w:lineRule="auto"/>
        <w:ind w:left="720" w:hanging="720"/>
        <w:rPr>
          <w:rFonts w:cs="Times New Roman"/>
          <w:color w:val="222222"/>
          <w:szCs w:val="24"/>
          <w:shd w:val="clear" w:color="auto" w:fill="FFFFFF"/>
        </w:rPr>
      </w:pPr>
      <w:proofErr w:type="gramStart"/>
      <w:r w:rsidRPr="0051028F">
        <w:rPr>
          <w:rFonts w:cs="Times New Roman"/>
          <w:color w:val="222222"/>
          <w:szCs w:val="24"/>
          <w:shd w:val="clear" w:color="auto" w:fill="FFFFFF"/>
        </w:rPr>
        <w:t>Gottschalk, M. (2018).</w:t>
      </w:r>
      <w:proofErr w:type="gramEnd"/>
      <w:r w:rsidRPr="0051028F">
        <w:rPr>
          <w:rFonts w:cs="Times New Roman"/>
          <w:color w:val="222222"/>
          <w:szCs w:val="24"/>
          <w:shd w:val="clear" w:color="auto" w:fill="FFFFFF"/>
        </w:rPr>
        <w:t> </w:t>
      </w:r>
      <w:r w:rsidRPr="0051028F">
        <w:rPr>
          <w:rFonts w:cs="Times New Roman"/>
          <w:i/>
          <w:iCs/>
          <w:color w:val="222222"/>
          <w:szCs w:val="24"/>
          <w:shd w:val="clear" w:color="auto" w:fill="FFFFFF"/>
        </w:rPr>
        <w:t>The shadow welfare state: Labor, business, and the politics of health care in the United States</w:t>
      </w:r>
      <w:r w:rsidRPr="0051028F">
        <w:rPr>
          <w:rFonts w:cs="Times New Roman"/>
          <w:color w:val="222222"/>
          <w:szCs w:val="24"/>
          <w:shd w:val="clear" w:color="auto" w:fill="FFFFFF"/>
        </w:rPr>
        <w:t>. Cornell University Press.</w:t>
      </w:r>
    </w:p>
    <w:p w14:paraId="6BABF1D9" w14:textId="77777777" w:rsidR="001A753C" w:rsidRPr="00284C4C" w:rsidRDefault="001A753C" w:rsidP="004E67F1">
      <w:pPr>
        <w:spacing w:line="480" w:lineRule="auto"/>
        <w:ind w:left="720" w:hanging="720"/>
        <w:rPr>
          <w:rFonts w:cs="Times New Roman"/>
          <w:szCs w:val="24"/>
        </w:rPr>
      </w:pPr>
      <w:proofErr w:type="spellStart"/>
      <w:r w:rsidRPr="00284C4C">
        <w:rPr>
          <w:rFonts w:cs="Times New Roman"/>
          <w:color w:val="222222"/>
          <w:szCs w:val="24"/>
          <w:shd w:val="clear" w:color="auto" w:fill="FFFFFF"/>
        </w:rPr>
        <w:t>Miedema</w:t>
      </w:r>
      <w:proofErr w:type="spellEnd"/>
      <w:r w:rsidRPr="00284C4C">
        <w:rPr>
          <w:rFonts w:cs="Times New Roman"/>
          <w:color w:val="222222"/>
          <w:szCs w:val="24"/>
          <w:shd w:val="clear" w:color="auto" w:fill="FFFFFF"/>
        </w:rPr>
        <w:t>, B., Easley, J., Thompson, A. E., Boivin, A., Aubrey-Bassler, K., Katz, A</w:t>
      </w:r>
      <w:proofErr w:type="gramStart"/>
      <w:r w:rsidRPr="00284C4C">
        <w:rPr>
          <w:rFonts w:cs="Times New Roman"/>
          <w:color w:val="222222"/>
          <w:szCs w:val="24"/>
          <w:shd w:val="clear" w:color="auto" w:fill="FFFFFF"/>
        </w:rPr>
        <w:t>., ...</w:t>
      </w:r>
      <w:proofErr w:type="gramEnd"/>
      <w:r w:rsidRPr="00284C4C">
        <w:rPr>
          <w:rFonts w:cs="Times New Roman"/>
          <w:color w:val="222222"/>
          <w:szCs w:val="24"/>
          <w:shd w:val="clear" w:color="auto" w:fill="FFFFFF"/>
        </w:rPr>
        <w:t xml:space="preserve"> &amp; Wodchis, W. P. (2016). Do new and traditional models of primary care differ with regard to access?: Canadian QUALICOPC study. </w:t>
      </w:r>
      <w:r w:rsidRPr="00284C4C">
        <w:rPr>
          <w:rFonts w:cs="Times New Roman"/>
          <w:i/>
          <w:iCs/>
          <w:color w:val="222222"/>
          <w:szCs w:val="24"/>
          <w:shd w:val="clear" w:color="auto" w:fill="FFFFFF"/>
        </w:rPr>
        <w:t>Canadian Fam</w:t>
      </w:r>
      <w:bookmarkStart w:id="0" w:name="_GoBack"/>
      <w:bookmarkEnd w:id="0"/>
      <w:r w:rsidRPr="00284C4C">
        <w:rPr>
          <w:rFonts w:cs="Times New Roman"/>
          <w:i/>
          <w:iCs/>
          <w:color w:val="222222"/>
          <w:szCs w:val="24"/>
          <w:shd w:val="clear" w:color="auto" w:fill="FFFFFF"/>
        </w:rPr>
        <w:t>ily Physician</w:t>
      </w:r>
      <w:r w:rsidRPr="00284C4C">
        <w:rPr>
          <w:rFonts w:cs="Times New Roman"/>
          <w:color w:val="222222"/>
          <w:szCs w:val="24"/>
          <w:shd w:val="clear" w:color="auto" w:fill="FFFFFF"/>
        </w:rPr>
        <w:t>, </w:t>
      </w:r>
      <w:r w:rsidRPr="00284C4C">
        <w:rPr>
          <w:rFonts w:cs="Times New Roman"/>
          <w:i/>
          <w:iCs/>
          <w:color w:val="222222"/>
          <w:szCs w:val="24"/>
          <w:shd w:val="clear" w:color="auto" w:fill="FFFFFF"/>
        </w:rPr>
        <w:t>62</w:t>
      </w:r>
      <w:r w:rsidRPr="00284C4C">
        <w:rPr>
          <w:rFonts w:cs="Times New Roman"/>
          <w:color w:val="222222"/>
          <w:szCs w:val="24"/>
          <w:shd w:val="clear" w:color="auto" w:fill="FFFFFF"/>
        </w:rPr>
        <w:t xml:space="preserve">(1), 54-61. </w:t>
      </w:r>
    </w:p>
    <w:p w14:paraId="3E6A1389" w14:textId="77777777" w:rsidR="001A753C" w:rsidRDefault="001A753C" w:rsidP="004E67F1">
      <w:pPr>
        <w:spacing w:line="480" w:lineRule="auto"/>
        <w:ind w:left="720" w:hanging="720"/>
        <w:rPr>
          <w:rFonts w:cs="Times New Roman"/>
          <w:color w:val="222222"/>
          <w:szCs w:val="24"/>
          <w:shd w:val="clear" w:color="auto" w:fill="FFFFFF"/>
        </w:rPr>
      </w:pPr>
      <w:proofErr w:type="gramStart"/>
      <w:r w:rsidRPr="00284C4C">
        <w:rPr>
          <w:rFonts w:cs="Times New Roman"/>
          <w:color w:val="222222"/>
          <w:szCs w:val="24"/>
          <w:shd w:val="clear" w:color="auto" w:fill="FFFFFF"/>
        </w:rPr>
        <w:t>Rutherford, M. (2008).</w:t>
      </w:r>
      <w:proofErr w:type="gramEnd"/>
      <w:r w:rsidRPr="00284C4C">
        <w:rPr>
          <w:rFonts w:cs="Times New Roman"/>
          <w:color w:val="222222"/>
          <w:szCs w:val="24"/>
          <w:shd w:val="clear" w:color="auto" w:fill="FFFFFF"/>
        </w:rPr>
        <w:t xml:space="preserve"> Standardized nursing language: What does it mean for nursing practice. </w:t>
      </w:r>
      <w:r w:rsidRPr="00284C4C">
        <w:rPr>
          <w:rFonts w:cs="Times New Roman"/>
          <w:i/>
          <w:iCs/>
          <w:color w:val="222222"/>
          <w:szCs w:val="24"/>
          <w:shd w:val="clear" w:color="auto" w:fill="FFFFFF"/>
        </w:rPr>
        <w:t>OJIN: The Online Journal of Issues in Nursing</w:t>
      </w:r>
      <w:r w:rsidRPr="00284C4C">
        <w:rPr>
          <w:rFonts w:cs="Times New Roman"/>
          <w:color w:val="222222"/>
          <w:szCs w:val="24"/>
          <w:shd w:val="clear" w:color="auto" w:fill="FFFFFF"/>
        </w:rPr>
        <w:t>, </w:t>
      </w:r>
      <w:r w:rsidRPr="00284C4C">
        <w:rPr>
          <w:rFonts w:cs="Times New Roman"/>
          <w:i/>
          <w:iCs/>
          <w:color w:val="222222"/>
          <w:szCs w:val="24"/>
          <w:shd w:val="clear" w:color="auto" w:fill="FFFFFF"/>
        </w:rPr>
        <w:t>13</w:t>
      </w:r>
      <w:r w:rsidRPr="00284C4C">
        <w:rPr>
          <w:rFonts w:cs="Times New Roman"/>
          <w:color w:val="222222"/>
          <w:szCs w:val="24"/>
          <w:shd w:val="clear" w:color="auto" w:fill="FFFFFF"/>
        </w:rPr>
        <w:t>(1), 243-50.</w:t>
      </w:r>
    </w:p>
    <w:sectPr w:rsidR="001A753C" w:rsidSect="009F461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F3CB54D" w14:textId="77777777" w:rsidR="00886387" w:rsidRDefault="00886387">
      <w:pPr>
        <w:spacing w:after="0" w:line="240" w:lineRule="auto"/>
      </w:pPr>
      <w:r>
        <w:separator/>
      </w:r>
    </w:p>
  </w:endnote>
  <w:endnote w:type="continuationSeparator" w:id="0">
    <w:p w14:paraId="23C31FB9" w14:textId="77777777" w:rsidR="00886387" w:rsidRDefault="008863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202B1C4" w14:textId="77777777" w:rsidR="00886387" w:rsidRDefault="00886387">
      <w:pPr>
        <w:spacing w:after="0" w:line="240" w:lineRule="auto"/>
      </w:pPr>
      <w:r>
        <w:separator/>
      </w:r>
    </w:p>
  </w:footnote>
  <w:footnote w:type="continuationSeparator" w:id="0">
    <w:p w14:paraId="564A5A61" w14:textId="77777777" w:rsidR="00886387" w:rsidRDefault="0088638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274AA6F" w14:textId="77777777" w:rsidR="0095770B" w:rsidRDefault="00886387">
    <w:pPr>
      <w:pStyle w:val="Header"/>
      <w:jc w:val="right"/>
    </w:pPr>
    <w:r>
      <w:t xml:space="preserve">NUTRITION CARE                                                                                                         </w:t>
    </w:r>
    <w:sdt>
      <w:sdtPr>
        <w:id w:val="30158253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1A753C">
          <w:rPr>
            <w:noProof/>
          </w:rPr>
          <w:t>5</w:t>
        </w:r>
        <w:r>
          <w:rPr>
            <w:noProof/>
          </w:rPr>
          <w:fldChar w:fldCharType="end"/>
        </w:r>
      </w:sdtContent>
    </w:sdt>
  </w:p>
  <w:p w14:paraId="00BB6B93" w14:textId="77777777" w:rsidR="0095770B" w:rsidRDefault="0095770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3C4E776" w14:textId="77777777" w:rsidR="0095770B" w:rsidRDefault="00886387">
    <w:pPr>
      <w:pStyle w:val="Header"/>
      <w:jc w:val="right"/>
    </w:pPr>
    <w:r>
      <w:t xml:space="preserve">Running head: </w:t>
    </w:r>
    <w:r>
      <w:t>NUTRITION CARE</w:t>
    </w:r>
    <w:sdt>
      <w:sdtPr>
        <w:id w:val="-1248717918"/>
        <w:docPartObj>
          <w:docPartGallery w:val="Page Numbers (Top of Page)"/>
          <w:docPartUnique/>
        </w:docPartObj>
      </w:sdtPr>
      <w:sdtEndPr>
        <w:rPr>
          <w:noProof/>
        </w:rPr>
      </w:sdtEndPr>
      <w:sdtContent>
        <w:r>
          <w:t xml:space="preserve">                                                                                       </w:t>
        </w:r>
        <w:r>
          <w:fldChar w:fldCharType="begin"/>
        </w:r>
        <w:r>
          <w:instrText xml:space="preserve"> PAGE   \* MERGEFORMAT </w:instrText>
        </w:r>
        <w:r>
          <w:fldChar w:fldCharType="separate"/>
        </w:r>
        <w:r w:rsidR="001A753C">
          <w:rPr>
            <w:noProof/>
          </w:rPr>
          <w:t>1</w:t>
        </w:r>
        <w:r>
          <w:rPr>
            <w:noProof/>
          </w:rPr>
          <w:fldChar w:fldCharType="end"/>
        </w:r>
      </w:sdtContent>
    </w:sdt>
  </w:p>
  <w:p w14:paraId="13F092B1" w14:textId="77777777" w:rsidR="0095770B" w:rsidRDefault="0095770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312BAE"/>
    <w:multiLevelType w:val="hybridMultilevel"/>
    <w:tmpl w:val="F6664A98"/>
    <w:lvl w:ilvl="0" w:tplc="758C18CC">
      <w:start w:val="1"/>
      <w:numFmt w:val="bullet"/>
      <w:lvlText w:val=""/>
      <w:lvlJc w:val="left"/>
      <w:pPr>
        <w:ind w:left="1440" w:hanging="360"/>
      </w:pPr>
      <w:rPr>
        <w:rFonts w:ascii="Symbol" w:hAnsi="Symbol" w:hint="default"/>
      </w:rPr>
    </w:lvl>
    <w:lvl w:ilvl="1" w:tplc="D374B920">
      <w:start w:val="1"/>
      <w:numFmt w:val="bullet"/>
      <w:lvlText w:val="o"/>
      <w:lvlJc w:val="left"/>
      <w:pPr>
        <w:ind w:left="2160" w:hanging="360"/>
      </w:pPr>
      <w:rPr>
        <w:rFonts w:ascii="Courier New" w:hAnsi="Courier New" w:cs="Courier New" w:hint="default"/>
      </w:rPr>
    </w:lvl>
    <w:lvl w:ilvl="2" w:tplc="B49A19B2">
      <w:start w:val="1"/>
      <w:numFmt w:val="bullet"/>
      <w:lvlText w:val=""/>
      <w:lvlJc w:val="left"/>
      <w:pPr>
        <w:ind w:left="2880" w:hanging="360"/>
      </w:pPr>
      <w:rPr>
        <w:rFonts w:ascii="Wingdings" w:hAnsi="Wingdings" w:hint="default"/>
      </w:rPr>
    </w:lvl>
    <w:lvl w:ilvl="3" w:tplc="4100278E">
      <w:start w:val="1"/>
      <w:numFmt w:val="bullet"/>
      <w:lvlText w:val=""/>
      <w:lvlJc w:val="left"/>
      <w:pPr>
        <w:ind w:left="3600" w:hanging="360"/>
      </w:pPr>
      <w:rPr>
        <w:rFonts w:ascii="Symbol" w:hAnsi="Symbol" w:hint="default"/>
      </w:rPr>
    </w:lvl>
    <w:lvl w:ilvl="4" w:tplc="F4168876">
      <w:start w:val="1"/>
      <w:numFmt w:val="bullet"/>
      <w:lvlText w:val="o"/>
      <w:lvlJc w:val="left"/>
      <w:pPr>
        <w:ind w:left="4320" w:hanging="360"/>
      </w:pPr>
      <w:rPr>
        <w:rFonts w:ascii="Courier New" w:hAnsi="Courier New" w:cs="Courier New" w:hint="default"/>
      </w:rPr>
    </w:lvl>
    <w:lvl w:ilvl="5" w:tplc="B22A9AEC">
      <w:start w:val="1"/>
      <w:numFmt w:val="bullet"/>
      <w:lvlText w:val=""/>
      <w:lvlJc w:val="left"/>
      <w:pPr>
        <w:ind w:left="5040" w:hanging="360"/>
      </w:pPr>
      <w:rPr>
        <w:rFonts w:ascii="Wingdings" w:hAnsi="Wingdings" w:hint="default"/>
      </w:rPr>
    </w:lvl>
    <w:lvl w:ilvl="6" w:tplc="FBA6C206">
      <w:start w:val="1"/>
      <w:numFmt w:val="bullet"/>
      <w:lvlText w:val=""/>
      <w:lvlJc w:val="left"/>
      <w:pPr>
        <w:ind w:left="5760" w:hanging="360"/>
      </w:pPr>
      <w:rPr>
        <w:rFonts w:ascii="Symbol" w:hAnsi="Symbol" w:hint="default"/>
      </w:rPr>
    </w:lvl>
    <w:lvl w:ilvl="7" w:tplc="D3A87DA6">
      <w:start w:val="1"/>
      <w:numFmt w:val="bullet"/>
      <w:lvlText w:val="o"/>
      <w:lvlJc w:val="left"/>
      <w:pPr>
        <w:ind w:left="6480" w:hanging="360"/>
      </w:pPr>
      <w:rPr>
        <w:rFonts w:ascii="Courier New" w:hAnsi="Courier New" w:cs="Courier New" w:hint="default"/>
      </w:rPr>
    </w:lvl>
    <w:lvl w:ilvl="8" w:tplc="E69692FA">
      <w:start w:val="1"/>
      <w:numFmt w:val="bullet"/>
      <w:lvlText w:val=""/>
      <w:lvlJc w:val="left"/>
      <w:pPr>
        <w:ind w:left="7200" w:hanging="360"/>
      </w:pPr>
      <w:rPr>
        <w:rFonts w:ascii="Wingdings" w:hAnsi="Wingdings" w:hint="default"/>
      </w:rPr>
    </w:lvl>
  </w:abstractNum>
  <w:abstractNum w:abstractNumId="1">
    <w:nsid w:val="1C312822"/>
    <w:multiLevelType w:val="hybridMultilevel"/>
    <w:tmpl w:val="918C37D2"/>
    <w:lvl w:ilvl="0" w:tplc="F266C972">
      <w:start w:val="1"/>
      <w:numFmt w:val="bullet"/>
      <w:lvlText w:val=""/>
      <w:lvlJc w:val="left"/>
      <w:pPr>
        <w:ind w:left="1440" w:hanging="360"/>
      </w:pPr>
      <w:rPr>
        <w:rFonts w:ascii="Symbol" w:hAnsi="Symbol" w:hint="default"/>
      </w:rPr>
    </w:lvl>
    <w:lvl w:ilvl="1" w:tplc="D4009AFE">
      <w:start w:val="1"/>
      <w:numFmt w:val="bullet"/>
      <w:lvlText w:val="o"/>
      <w:lvlJc w:val="left"/>
      <w:pPr>
        <w:ind w:left="2160" w:hanging="360"/>
      </w:pPr>
      <w:rPr>
        <w:rFonts w:ascii="Courier New" w:hAnsi="Courier New" w:cs="Courier New" w:hint="default"/>
      </w:rPr>
    </w:lvl>
    <w:lvl w:ilvl="2" w:tplc="7FE02A92">
      <w:start w:val="1"/>
      <w:numFmt w:val="bullet"/>
      <w:lvlText w:val=""/>
      <w:lvlJc w:val="left"/>
      <w:pPr>
        <w:ind w:left="2880" w:hanging="360"/>
      </w:pPr>
      <w:rPr>
        <w:rFonts w:ascii="Wingdings" w:hAnsi="Wingdings" w:hint="default"/>
      </w:rPr>
    </w:lvl>
    <w:lvl w:ilvl="3" w:tplc="8814DFD2">
      <w:start w:val="1"/>
      <w:numFmt w:val="bullet"/>
      <w:lvlText w:val=""/>
      <w:lvlJc w:val="left"/>
      <w:pPr>
        <w:ind w:left="3600" w:hanging="360"/>
      </w:pPr>
      <w:rPr>
        <w:rFonts w:ascii="Symbol" w:hAnsi="Symbol" w:hint="default"/>
      </w:rPr>
    </w:lvl>
    <w:lvl w:ilvl="4" w:tplc="3E66184E">
      <w:start w:val="1"/>
      <w:numFmt w:val="bullet"/>
      <w:lvlText w:val="o"/>
      <w:lvlJc w:val="left"/>
      <w:pPr>
        <w:ind w:left="4320" w:hanging="360"/>
      </w:pPr>
      <w:rPr>
        <w:rFonts w:ascii="Courier New" w:hAnsi="Courier New" w:cs="Courier New" w:hint="default"/>
      </w:rPr>
    </w:lvl>
    <w:lvl w:ilvl="5" w:tplc="E6C488A8">
      <w:start w:val="1"/>
      <w:numFmt w:val="bullet"/>
      <w:lvlText w:val=""/>
      <w:lvlJc w:val="left"/>
      <w:pPr>
        <w:ind w:left="5040" w:hanging="360"/>
      </w:pPr>
      <w:rPr>
        <w:rFonts w:ascii="Wingdings" w:hAnsi="Wingdings" w:hint="default"/>
      </w:rPr>
    </w:lvl>
    <w:lvl w:ilvl="6" w:tplc="39DAAC2C">
      <w:start w:val="1"/>
      <w:numFmt w:val="bullet"/>
      <w:lvlText w:val=""/>
      <w:lvlJc w:val="left"/>
      <w:pPr>
        <w:ind w:left="5760" w:hanging="360"/>
      </w:pPr>
      <w:rPr>
        <w:rFonts w:ascii="Symbol" w:hAnsi="Symbol" w:hint="default"/>
      </w:rPr>
    </w:lvl>
    <w:lvl w:ilvl="7" w:tplc="AEF8F0D4">
      <w:start w:val="1"/>
      <w:numFmt w:val="bullet"/>
      <w:lvlText w:val="o"/>
      <w:lvlJc w:val="left"/>
      <w:pPr>
        <w:ind w:left="6480" w:hanging="360"/>
      </w:pPr>
      <w:rPr>
        <w:rFonts w:ascii="Courier New" w:hAnsi="Courier New" w:cs="Courier New" w:hint="default"/>
      </w:rPr>
    </w:lvl>
    <w:lvl w:ilvl="8" w:tplc="A1C0C934">
      <w:start w:val="1"/>
      <w:numFmt w:val="bullet"/>
      <w:lvlText w:val=""/>
      <w:lvlJc w:val="left"/>
      <w:pPr>
        <w:ind w:left="7200" w:hanging="360"/>
      </w:pPr>
      <w:rPr>
        <w:rFonts w:ascii="Wingdings" w:hAnsi="Wingdings" w:hint="default"/>
      </w:rPr>
    </w:lvl>
  </w:abstractNum>
  <w:abstractNum w:abstractNumId="2">
    <w:nsid w:val="2676383A"/>
    <w:multiLevelType w:val="hybridMultilevel"/>
    <w:tmpl w:val="A81A95FC"/>
    <w:lvl w:ilvl="0" w:tplc="BADC2B0C">
      <w:start w:val="1"/>
      <w:numFmt w:val="decimal"/>
      <w:lvlText w:val="%1."/>
      <w:lvlJc w:val="left"/>
      <w:pPr>
        <w:ind w:left="720" w:hanging="360"/>
      </w:pPr>
    </w:lvl>
    <w:lvl w:ilvl="1" w:tplc="BDCE0FAA">
      <w:start w:val="1"/>
      <w:numFmt w:val="lowerLetter"/>
      <w:lvlText w:val="%2."/>
      <w:lvlJc w:val="left"/>
      <w:pPr>
        <w:ind w:left="1440" w:hanging="360"/>
      </w:pPr>
    </w:lvl>
    <w:lvl w:ilvl="2" w:tplc="6EAE6738">
      <w:start w:val="1"/>
      <w:numFmt w:val="lowerRoman"/>
      <w:lvlText w:val="%3."/>
      <w:lvlJc w:val="right"/>
      <w:pPr>
        <w:ind w:left="2160" w:hanging="180"/>
      </w:pPr>
    </w:lvl>
    <w:lvl w:ilvl="3" w:tplc="433E17F6">
      <w:start w:val="1"/>
      <w:numFmt w:val="decimal"/>
      <w:lvlText w:val="%4."/>
      <w:lvlJc w:val="left"/>
      <w:pPr>
        <w:ind w:left="2880" w:hanging="360"/>
      </w:pPr>
    </w:lvl>
    <w:lvl w:ilvl="4" w:tplc="7B54A222">
      <w:start w:val="1"/>
      <w:numFmt w:val="lowerLetter"/>
      <w:lvlText w:val="%5."/>
      <w:lvlJc w:val="left"/>
      <w:pPr>
        <w:ind w:left="3600" w:hanging="360"/>
      </w:pPr>
    </w:lvl>
    <w:lvl w:ilvl="5" w:tplc="7F6008BC">
      <w:start w:val="1"/>
      <w:numFmt w:val="lowerRoman"/>
      <w:lvlText w:val="%6."/>
      <w:lvlJc w:val="right"/>
      <w:pPr>
        <w:ind w:left="4320" w:hanging="180"/>
      </w:pPr>
    </w:lvl>
    <w:lvl w:ilvl="6" w:tplc="7772CF0A">
      <w:start w:val="1"/>
      <w:numFmt w:val="decimal"/>
      <w:lvlText w:val="%7."/>
      <w:lvlJc w:val="left"/>
      <w:pPr>
        <w:ind w:left="5040" w:hanging="360"/>
      </w:pPr>
    </w:lvl>
    <w:lvl w:ilvl="7" w:tplc="70503B44">
      <w:start w:val="1"/>
      <w:numFmt w:val="lowerLetter"/>
      <w:lvlText w:val="%8."/>
      <w:lvlJc w:val="left"/>
      <w:pPr>
        <w:ind w:left="5760" w:hanging="360"/>
      </w:pPr>
    </w:lvl>
    <w:lvl w:ilvl="8" w:tplc="EF5C57E8">
      <w:start w:val="1"/>
      <w:numFmt w:val="lowerRoman"/>
      <w:lvlText w:val="%9."/>
      <w:lvlJc w:val="right"/>
      <w:pPr>
        <w:ind w:left="6480" w:hanging="180"/>
      </w:pPr>
    </w:lvl>
  </w:abstractNum>
  <w:abstractNum w:abstractNumId="3">
    <w:nsid w:val="2F4F3689"/>
    <w:multiLevelType w:val="hybridMultilevel"/>
    <w:tmpl w:val="B33EF5D6"/>
    <w:lvl w:ilvl="0" w:tplc="B38EC5E8">
      <w:start w:val="1"/>
      <w:numFmt w:val="bullet"/>
      <w:lvlText w:val=""/>
      <w:lvlJc w:val="left"/>
      <w:pPr>
        <w:ind w:left="1440" w:hanging="360"/>
      </w:pPr>
      <w:rPr>
        <w:rFonts w:ascii="Symbol" w:hAnsi="Symbol" w:hint="default"/>
      </w:rPr>
    </w:lvl>
    <w:lvl w:ilvl="1" w:tplc="E744B672">
      <w:start w:val="1"/>
      <w:numFmt w:val="bullet"/>
      <w:lvlText w:val="o"/>
      <w:lvlJc w:val="left"/>
      <w:pPr>
        <w:ind w:left="2160" w:hanging="360"/>
      </w:pPr>
      <w:rPr>
        <w:rFonts w:ascii="Courier New" w:hAnsi="Courier New" w:cs="Courier New" w:hint="default"/>
      </w:rPr>
    </w:lvl>
    <w:lvl w:ilvl="2" w:tplc="D64A592C">
      <w:start w:val="1"/>
      <w:numFmt w:val="bullet"/>
      <w:lvlText w:val=""/>
      <w:lvlJc w:val="left"/>
      <w:pPr>
        <w:ind w:left="2880" w:hanging="360"/>
      </w:pPr>
      <w:rPr>
        <w:rFonts w:ascii="Wingdings" w:hAnsi="Wingdings" w:hint="default"/>
      </w:rPr>
    </w:lvl>
    <w:lvl w:ilvl="3" w:tplc="7542DE72">
      <w:start w:val="1"/>
      <w:numFmt w:val="bullet"/>
      <w:lvlText w:val=""/>
      <w:lvlJc w:val="left"/>
      <w:pPr>
        <w:ind w:left="3600" w:hanging="360"/>
      </w:pPr>
      <w:rPr>
        <w:rFonts w:ascii="Symbol" w:hAnsi="Symbol" w:hint="default"/>
      </w:rPr>
    </w:lvl>
    <w:lvl w:ilvl="4" w:tplc="444223EA">
      <w:start w:val="1"/>
      <w:numFmt w:val="bullet"/>
      <w:lvlText w:val="o"/>
      <w:lvlJc w:val="left"/>
      <w:pPr>
        <w:ind w:left="4320" w:hanging="360"/>
      </w:pPr>
      <w:rPr>
        <w:rFonts w:ascii="Courier New" w:hAnsi="Courier New" w:cs="Courier New" w:hint="default"/>
      </w:rPr>
    </w:lvl>
    <w:lvl w:ilvl="5" w:tplc="1E029984">
      <w:start w:val="1"/>
      <w:numFmt w:val="bullet"/>
      <w:lvlText w:val=""/>
      <w:lvlJc w:val="left"/>
      <w:pPr>
        <w:ind w:left="5040" w:hanging="360"/>
      </w:pPr>
      <w:rPr>
        <w:rFonts w:ascii="Wingdings" w:hAnsi="Wingdings" w:hint="default"/>
      </w:rPr>
    </w:lvl>
    <w:lvl w:ilvl="6" w:tplc="EB8E3A36">
      <w:start w:val="1"/>
      <w:numFmt w:val="bullet"/>
      <w:lvlText w:val=""/>
      <w:lvlJc w:val="left"/>
      <w:pPr>
        <w:ind w:left="5760" w:hanging="360"/>
      </w:pPr>
      <w:rPr>
        <w:rFonts w:ascii="Symbol" w:hAnsi="Symbol" w:hint="default"/>
      </w:rPr>
    </w:lvl>
    <w:lvl w:ilvl="7" w:tplc="B0F434FE">
      <w:start w:val="1"/>
      <w:numFmt w:val="bullet"/>
      <w:lvlText w:val="o"/>
      <w:lvlJc w:val="left"/>
      <w:pPr>
        <w:ind w:left="6480" w:hanging="360"/>
      </w:pPr>
      <w:rPr>
        <w:rFonts w:ascii="Courier New" w:hAnsi="Courier New" w:cs="Courier New" w:hint="default"/>
      </w:rPr>
    </w:lvl>
    <w:lvl w:ilvl="8" w:tplc="808E6E10">
      <w:start w:val="1"/>
      <w:numFmt w:val="bullet"/>
      <w:lvlText w:val=""/>
      <w:lvlJc w:val="left"/>
      <w:pPr>
        <w:ind w:left="7200" w:hanging="360"/>
      </w:pPr>
      <w:rPr>
        <w:rFonts w:ascii="Wingdings" w:hAnsi="Wingdings" w:hint="default"/>
      </w:rPr>
    </w:lvl>
  </w:abstractNum>
  <w:abstractNum w:abstractNumId="4">
    <w:nsid w:val="7E5300DF"/>
    <w:multiLevelType w:val="hybridMultilevel"/>
    <w:tmpl w:val="D5CA394A"/>
    <w:lvl w:ilvl="0" w:tplc="5C5EE7CC">
      <w:start w:val="1"/>
      <w:numFmt w:val="bullet"/>
      <w:lvlText w:val=""/>
      <w:lvlJc w:val="left"/>
      <w:pPr>
        <w:ind w:left="1440" w:hanging="360"/>
      </w:pPr>
      <w:rPr>
        <w:rFonts w:ascii="Symbol" w:hAnsi="Symbol" w:hint="default"/>
      </w:rPr>
    </w:lvl>
    <w:lvl w:ilvl="1" w:tplc="2C0C23D4">
      <w:start w:val="1"/>
      <w:numFmt w:val="bullet"/>
      <w:lvlText w:val="o"/>
      <w:lvlJc w:val="left"/>
      <w:pPr>
        <w:ind w:left="2160" w:hanging="360"/>
      </w:pPr>
      <w:rPr>
        <w:rFonts w:ascii="Courier New" w:hAnsi="Courier New" w:cs="Courier New" w:hint="default"/>
      </w:rPr>
    </w:lvl>
    <w:lvl w:ilvl="2" w:tplc="D2EC3912">
      <w:start w:val="1"/>
      <w:numFmt w:val="bullet"/>
      <w:lvlText w:val=""/>
      <w:lvlJc w:val="left"/>
      <w:pPr>
        <w:ind w:left="2880" w:hanging="360"/>
      </w:pPr>
      <w:rPr>
        <w:rFonts w:ascii="Wingdings" w:hAnsi="Wingdings" w:hint="default"/>
      </w:rPr>
    </w:lvl>
    <w:lvl w:ilvl="3" w:tplc="C28C0010">
      <w:start w:val="1"/>
      <w:numFmt w:val="bullet"/>
      <w:lvlText w:val=""/>
      <w:lvlJc w:val="left"/>
      <w:pPr>
        <w:ind w:left="3600" w:hanging="360"/>
      </w:pPr>
      <w:rPr>
        <w:rFonts w:ascii="Symbol" w:hAnsi="Symbol" w:hint="default"/>
      </w:rPr>
    </w:lvl>
    <w:lvl w:ilvl="4" w:tplc="ACE8D37A">
      <w:start w:val="1"/>
      <w:numFmt w:val="bullet"/>
      <w:lvlText w:val="o"/>
      <w:lvlJc w:val="left"/>
      <w:pPr>
        <w:ind w:left="4320" w:hanging="360"/>
      </w:pPr>
      <w:rPr>
        <w:rFonts w:ascii="Courier New" w:hAnsi="Courier New" w:cs="Courier New" w:hint="default"/>
      </w:rPr>
    </w:lvl>
    <w:lvl w:ilvl="5" w:tplc="8D46559C">
      <w:start w:val="1"/>
      <w:numFmt w:val="bullet"/>
      <w:lvlText w:val=""/>
      <w:lvlJc w:val="left"/>
      <w:pPr>
        <w:ind w:left="5040" w:hanging="360"/>
      </w:pPr>
      <w:rPr>
        <w:rFonts w:ascii="Wingdings" w:hAnsi="Wingdings" w:hint="default"/>
      </w:rPr>
    </w:lvl>
    <w:lvl w:ilvl="6" w:tplc="9BB28B58">
      <w:start w:val="1"/>
      <w:numFmt w:val="bullet"/>
      <w:lvlText w:val=""/>
      <w:lvlJc w:val="left"/>
      <w:pPr>
        <w:ind w:left="5760" w:hanging="360"/>
      </w:pPr>
      <w:rPr>
        <w:rFonts w:ascii="Symbol" w:hAnsi="Symbol" w:hint="default"/>
      </w:rPr>
    </w:lvl>
    <w:lvl w:ilvl="7" w:tplc="392A9316">
      <w:start w:val="1"/>
      <w:numFmt w:val="bullet"/>
      <w:lvlText w:val="o"/>
      <w:lvlJc w:val="left"/>
      <w:pPr>
        <w:ind w:left="6480" w:hanging="360"/>
      </w:pPr>
      <w:rPr>
        <w:rFonts w:ascii="Courier New" w:hAnsi="Courier New" w:cs="Courier New" w:hint="default"/>
      </w:rPr>
    </w:lvl>
    <w:lvl w:ilvl="8" w:tplc="4BEC237A">
      <w:start w:val="1"/>
      <w:numFmt w:val="bullet"/>
      <w:lvlText w:val=""/>
      <w:lvlJc w:val="left"/>
      <w:pPr>
        <w:ind w:left="7200" w:hanging="360"/>
      </w:pPr>
      <w:rPr>
        <w:rFonts w:ascii="Wingdings" w:hAnsi="Wingdings" w:hint="default"/>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4"/>
  </w:num>
  <w:num w:numId="4">
    <w:abstractNumId w:val="1"/>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4614"/>
    <w:rsid w:val="001A753C"/>
    <w:rsid w:val="00284C4C"/>
    <w:rsid w:val="002B2668"/>
    <w:rsid w:val="00351E6C"/>
    <w:rsid w:val="004E67F1"/>
    <w:rsid w:val="0051028F"/>
    <w:rsid w:val="00535124"/>
    <w:rsid w:val="0064158E"/>
    <w:rsid w:val="006A7F8B"/>
    <w:rsid w:val="00700396"/>
    <w:rsid w:val="007F5143"/>
    <w:rsid w:val="007F64F3"/>
    <w:rsid w:val="00886387"/>
    <w:rsid w:val="008C220C"/>
    <w:rsid w:val="00902464"/>
    <w:rsid w:val="0095770B"/>
    <w:rsid w:val="009F4614"/>
    <w:rsid w:val="00C96228"/>
    <w:rsid w:val="00E93595"/>
    <w:rsid w:val="00F017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F46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4614"/>
  </w:style>
  <w:style w:type="paragraph" w:styleId="Footer">
    <w:name w:val="footer"/>
    <w:basedOn w:val="Normal"/>
    <w:link w:val="FooterChar"/>
    <w:uiPriority w:val="99"/>
    <w:unhideWhenUsed/>
    <w:rsid w:val="009F46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4614"/>
  </w:style>
  <w:style w:type="paragraph" w:styleId="NormalWeb">
    <w:name w:val="Normal (Web)"/>
    <w:basedOn w:val="Normal"/>
    <w:uiPriority w:val="99"/>
    <w:unhideWhenUsed/>
    <w:rsid w:val="00F01773"/>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F01773"/>
    <w:rPr>
      <w:i/>
      <w:iCs/>
    </w:rPr>
  </w:style>
  <w:style w:type="paragraph" w:styleId="ListParagraph">
    <w:name w:val="List Paragraph"/>
    <w:basedOn w:val="Normal"/>
    <w:uiPriority w:val="34"/>
    <w:qFormat/>
    <w:rsid w:val="004E67F1"/>
    <w:pPr>
      <w:spacing w:after="160" w:line="256" w:lineRule="auto"/>
      <w:ind w:left="720"/>
      <w:contextualSpacing/>
    </w:pPr>
    <w:rPr>
      <w:rFonts w:asciiTheme="minorHAnsi" w:hAnsiTheme="minorHAnsi"/>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F46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4614"/>
  </w:style>
  <w:style w:type="paragraph" w:styleId="Footer">
    <w:name w:val="footer"/>
    <w:basedOn w:val="Normal"/>
    <w:link w:val="FooterChar"/>
    <w:uiPriority w:val="99"/>
    <w:unhideWhenUsed/>
    <w:rsid w:val="009F46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4614"/>
  </w:style>
  <w:style w:type="paragraph" w:styleId="NormalWeb">
    <w:name w:val="Normal (Web)"/>
    <w:basedOn w:val="Normal"/>
    <w:uiPriority w:val="99"/>
    <w:unhideWhenUsed/>
    <w:rsid w:val="00F01773"/>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F01773"/>
    <w:rPr>
      <w:i/>
      <w:iCs/>
    </w:rPr>
  </w:style>
  <w:style w:type="paragraph" w:styleId="ListParagraph">
    <w:name w:val="List Paragraph"/>
    <w:basedOn w:val="Normal"/>
    <w:uiPriority w:val="34"/>
    <w:qFormat/>
    <w:rsid w:val="004E67F1"/>
    <w:pPr>
      <w:spacing w:after="160" w:line="256" w:lineRule="auto"/>
      <w:ind w:left="720"/>
      <w:contextualSpacing/>
    </w:pPr>
    <w:rPr>
      <w:rFonts w:asciiTheme="minorHAnsi" w:hAnsiTheme="minorHAns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92</TotalTime>
  <Pages>5</Pages>
  <Words>764</Words>
  <Characters>4357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Editor</dc:creator>
  <cp:lastModifiedBy>Kamande</cp:lastModifiedBy>
  <cp:revision>5</cp:revision>
  <dcterms:created xsi:type="dcterms:W3CDTF">2020-02-07T19:59:00Z</dcterms:created>
  <dcterms:modified xsi:type="dcterms:W3CDTF">2020-02-07T22:21:00Z</dcterms:modified>
</cp:coreProperties>
</file>